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rticleHeading"/>
        <w:rPr/>
      </w:pPr>
      <w:r>
        <w:rPr/>
        <w:t>TITLE OF ARTICLE</w:t>
      </w:r>
    </w:p>
    <w:p>
      <w:pPr>
        <w:pStyle w:val="Normal"/>
        <w:spacing w:lineRule="auto" w:line="240"/>
        <w:jc w:val="center"/>
        <w:rPr/>
      </w:pPr>
      <w:r>
        <w:rPr>
          <w:color w:val="FF0000"/>
        </w:rPr>
        <w:t>(The title should be short, however, reflective to the paper contents and objectives. Titles need not be too descriptive nor be very specific.)</w:t>
      </w:r>
      <w:r>
        <w:rPr/>
        <w:br/>
      </w:r>
      <w:r>
        <w:rPr>
          <w:rStyle w:val="AuthorNameChar"/>
        </w:rPr>
        <w:t>FIRST AUTHOR</w:t>
      </w:r>
      <w:r>
        <w:rPr/>
        <w:t xml:space="preserve"> </w:t>
        <w:br/>
      </w:r>
      <w:r>
        <w:rPr>
          <w:rStyle w:val="AuthorDetailsChar"/>
        </w:rPr>
        <w:t>University / Company, Department Name, Country</w:t>
        <w:br/>
        <w:t>E-mail Address</w:t>
      </w:r>
      <w:r>
        <w:rPr/>
        <w:t xml:space="preserve"> </w:t>
      </w:r>
    </w:p>
    <w:p>
      <w:pPr>
        <w:pStyle w:val="Normal"/>
        <w:spacing w:lineRule="auto" w:line="240"/>
        <w:jc w:val="center"/>
        <w:rPr/>
      </w:pPr>
      <w:r>
        <w:rPr>
          <w:rStyle w:val="AuthorNameChar"/>
        </w:rPr>
        <w:t>SECOND AUTHOR</w:t>
      </w:r>
      <w:r>
        <w:rPr/>
        <w:t xml:space="preserve"> </w:t>
        <w:br/>
      </w:r>
      <w:r>
        <w:rPr>
          <w:rStyle w:val="AuthorDetailsChar"/>
        </w:rPr>
        <w:t>University / Company, Department Name, Country</w:t>
        <w:br/>
        <w:t xml:space="preserve">E-mail Address </w:t>
      </w:r>
    </w:p>
    <w:p>
      <w:pPr>
        <w:pStyle w:val="Normal"/>
        <w:jc w:val="center"/>
        <w:rPr/>
      </w:pPr>
      <w:r>
        <w:rPr/>
      </w:r>
    </w:p>
    <w:p>
      <w:pPr>
        <w:pStyle w:val="BodyTextIAMOT2015"/>
        <w:rPr/>
      </w:pPr>
      <w:r>
        <w:rPr>
          <w:b/>
        </w:rPr>
        <w:t xml:space="preserve">Topic: </w:t>
      </w:r>
      <w:r>
        <w:rPr/>
        <w:t>according  to CIEM 20</w:t>
      </w:r>
      <w:r>
        <w:rPr>
          <w:rFonts w:eastAsia="Calibri" w:cs="Calibri"/>
          <w:color w:val="auto"/>
          <w:sz w:val="22"/>
          <w:szCs w:val="22"/>
          <w:lang w:val="en-US" w:bidi="ar-SA"/>
        </w:rPr>
        <w:t>25</w:t>
      </w:r>
      <w:r>
        <w:rPr/>
        <w:t>.</w:t>
      </w:r>
    </w:p>
    <w:p>
      <w:pPr>
        <w:pStyle w:val="BodyTextIAMOT2015"/>
        <w:rPr/>
      </w:pPr>
      <w:r>
        <w:rPr>
          <w:b/>
        </w:rPr>
        <w:t>Key words:</w:t>
      </w:r>
      <w:r>
        <w:rPr/>
        <w:t xml:space="preserve"> List four to six keywords which characterise the article. </w:t>
      </w:r>
    </w:p>
    <w:p>
      <w:pPr>
        <w:pStyle w:val="MainHeading"/>
        <w:rPr/>
      </w:pPr>
      <w:r>
        <w:rPr/>
        <w:t xml:space="preserve">Introduction and Purpose </w:t>
      </w:r>
    </w:p>
    <w:p>
      <w:pPr>
        <w:pStyle w:val="BodyTextIAMOT2015"/>
        <w:rPr/>
      </w:pPr>
      <w:r>
        <w:rPr/>
        <w:t>A paragraph introducing the topic, and highlighting its importance. The introduction may summarize the previous research or related experience (Literature search). The introduction should end with a clear statement of the objective or research question of the paper or presentation. A statement such as “In this paper/presentation we introduce a model for …”, or “In this paper we report on our experience in …”, etc.</w:t>
      </w:r>
    </w:p>
    <w:p>
      <w:pPr>
        <w:pStyle w:val="BodyTextIAMOT2015"/>
        <w:rPr/>
      </w:pPr>
      <w:r>
        <w:rPr/>
        <w:t xml:space="preserve">All contributions must be submitted in Word format. No PDF contributions will be accepted as all contributions must be in a uniform format to be included in the final proceedings. </w:t>
      </w:r>
    </w:p>
    <w:p>
      <w:pPr>
        <w:pStyle w:val="BodyTextIAMOT2015"/>
        <w:rPr/>
      </w:pPr>
      <w:r>
        <w:rPr/>
        <w:t xml:space="preserve">All contributions are to be in British (UK) or American (US) English. Please use either or in a consistent manner (for example, do not use </w:t>
      </w:r>
      <w:r>
        <w:rPr>
          <w:i/>
        </w:rPr>
        <w:t>summarise</w:t>
      </w:r>
      <w:r>
        <w:rPr/>
        <w:t xml:space="preserve"> and </w:t>
      </w:r>
      <w:r>
        <w:rPr>
          <w:i/>
        </w:rPr>
        <w:t>summarize</w:t>
      </w:r>
      <w:r>
        <w:rPr/>
        <w:t xml:space="preserve"> interchangeably). Authors are encouraged to have the grammar of their contributions checked before submission. Define abbreviations and acronyms the first time they are used in the text, even after they have already been defined in the abstract. Do not use abbreviations in the title unless they are unavoidable. </w:t>
      </w:r>
    </w:p>
    <w:p>
      <w:pPr>
        <w:pStyle w:val="BodyTextIAMOT2015"/>
        <w:rPr/>
      </w:pPr>
      <w:r>
        <w:rPr/>
        <w:t xml:space="preserve">Quotations are to be in double inverted commas, example: Smith (1999) claims that “any man can plant a seed, but not every man can grow a seed”. </w:t>
      </w:r>
    </w:p>
    <w:p>
      <w:pPr>
        <w:pStyle w:val="BodyTextIAMOT2015"/>
        <w:rPr/>
      </w:pPr>
      <w:r>
        <w:rPr/>
        <w:t xml:space="preserve">The length of the </w:t>
      </w:r>
      <w:r>
        <w:rPr>
          <w:lang w:val="en-GB"/>
        </w:rPr>
        <w:t>abstract</w:t>
      </w:r>
      <w:r>
        <w:rPr/>
        <w:t xml:space="preserve"> should not exceed 2 pages</w:t>
      </w:r>
      <w:r>
        <w:rPr>
          <w:lang w:val="en-GB"/>
        </w:rPr>
        <w:t xml:space="preserve"> (Maximum of 3000 characters)</w:t>
      </w:r>
      <w:r>
        <w:rPr/>
        <w:t xml:space="preserve">. </w:t>
      </w:r>
    </w:p>
    <w:p>
      <w:pPr>
        <w:pStyle w:val="BodyTextIAMOT2015"/>
        <w:rPr/>
      </w:pPr>
      <w:r>
        <w:rPr/>
        <w:t xml:space="preserve">Margins, Top: 2.75 cm, Left, Right and Bottom: 2.54 cm. </w:t>
      </w:r>
    </w:p>
    <w:p>
      <w:pPr>
        <w:pStyle w:val="MainHeading"/>
        <w:rPr/>
      </w:pPr>
      <w:r>
        <w:rPr/>
        <w:t xml:space="preserve">Methodology </w:t>
      </w:r>
    </w:p>
    <w:p>
      <w:pPr>
        <w:pStyle w:val="BodyTextIAMOT2015"/>
        <w:rPr/>
      </w:pPr>
      <w:r>
        <w:rPr/>
        <w:t xml:space="preserve">A paragraph describing the approach/methodology used to achieve the paper objectives. This may include, model, analysis, survey, experience, interviews, etc. </w:t>
      </w:r>
    </w:p>
    <w:p>
      <w:pPr>
        <w:pStyle w:val="Table"/>
        <w:rPr/>
      </w:pPr>
      <w:r>
        <w:rPr/>
      </w:r>
    </w:p>
    <w:p>
      <w:pPr>
        <w:pStyle w:val="Table"/>
        <w:rPr/>
      </w:pPr>
      <w:r>
        <w:rPr/>
      </w:r>
    </w:p>
    <w:p>
      <w:pPr>
        <w:pStyle w:val="Table"/>
        <w:rPr/>
      </w:pPr>
      <w:r>
        <w:rPr/>
      </w:r>
    </w:p>
    <w:p>
      <w:pPr>
        <w:pStyle w:val="Table"/>
        <w:rPr/>
      </w:pPr>
      <w:r>
        <w:rPr/>
      </w:r>
    </w:p>
    <w:p>
      <w:pPr>
        <w:pStyle w:val="Table"/>
        <w:rPr/>
      </w:pPr>
      <w:r>
        <w:rPr/>
      </w:r>
    </w:p>
    <w:p>
      <w:pPr>
        <w:pStyle w:val="Table"/>
        <w:rPr/>
      </w:pPr>
      <w:r>
        <w:rPr/>
        <w:t xml:space="preserve">Table 1: </w:t>
      </w:r>
      <w:r>
        <w:rPr>
          <w:lang w:val="en-GB"/>
        </w:rPr>
        <w:t>CIEM</w:t>
      </w:r>
      <w:r>
        <w:rPr/>
        <w:t xml:space="preserve"> 2025 Style Chart  </w:t>
      </w:r>
    </w:p>
    <w:tbl>
      <w:tblPr>
        <w:tblW w:w="9026" w:type="dxa"/>
        <w:jc w:val="left"/>
        <w:tblInd w:w="-5" w:type="dxa"/>
        <w:tblLayout w:type="fixed"/>
        <w:tblCellMar>
          <w:top w:w="0" w:type="dxa"/>
          <w:left w:w="108" w:type="dxa"/>
          <w:bottom w:w="0" w:type="dxa"/>
          <w:right w:w="108" w:type="dxa"/>
        </w:tblCellMar>
      </w:tblPr>
      <w:tblGrid>
        <w:gridCol w:w="1955"/>
        <w:gridCol w:w="2131"/>
        <w:gridCol w:w="1620"/>
        <w:gridCol w:w="1649"/>
        <w:gridCol w:w="1671"/>
      </w:tblGrid>
      <w:tr>
        <w:trPr>
          <w:tblHeader w:val="true"/>
        </w:trPr>
        <w:tc>
          <w:tcPr>
            <w:tcW w:w="1955" w:type="dxa"/>
            <w:tcBorders>
              <w:top w:val="single" w:sz="4" w:space="0" w:color="000000"/>
              <w:left w:val="single" w:sz="4" w:space="0" w:color="000000"/>
              <w:bottom w:val="single" w:sz="4" w:space="0" w:color="000000"/>
              <w:right w:val="single" w:sz="4" w:space="0" w:color="000000"/>
            </w:tcBorders>
            <w:shd w:fill="000000" w:val="clear"/>
            <w:vAlign w:val="center"/>
          </w:tcPr>
          <w:p>
            <w:pPr>
              <w:pStyle w:val="Normal"/>
              <w:spacing w:lineRule="auto" w:line="240" w:before="0" w:after="0"/>
              <w:jc w:val="center"/>
              <w:rPr>
                <w:b/>
                <w:bCs/>
                <w:color w:val="FFFFFF"/>
              </w:rPr>
            </w:pPr>
            <w:r>
              <w:rPr>
                <w:b/>
                <w:bCs/>
                <w:color w:val="FFFFFF"/>
              </w:rPr>
              <w:t>Headings / Body of Text</w:t>
            </w:r>
          </w:p>
        </w:tc>
        <w:tc>
          <w:tcPr>
            <w:tcW w:w="2131" w:type="dxa"/>
            <w:tcBorders>
              <w:top w:val="single" w:sz="4" w:space="0" w:color="000000"/>
              <w:left w:val="single" w:sz="4" w:space="0" w:color="000000"/>
              <w:bottom w:val="single" w:sz="4" w:space="0" w:color="000000"/>
              <w:right w:val="single" w:sz="4" w:space="0" w:color="000000"/>
            </w:tcBorders>
            <w:shd w:fill="000000" w:val="clear"/>
            <w:vAlign w:val="center"/>
          </w:tcPr>
          <w:p>
            <w:pPr>
              <w:pStyle w:val="Normal"/>
              <w:spacing w:lineRule="auto" w:line="240" w:before="0" w:after="0"/>
              <w:jc w:val="center"/>
              <w:rPr>
                <w:b/>
                <w:bCs/>
                <w:color w:val="FFFFFF"/>
              </w:rPr>
            </w:pPr>
            <w:r>
              <w:rPr>
                <w:b/>
                <w:bCs/>
                <w:color w:val="FFFFFF"/>
              </w:rPr>
              <w:t>Font</w:t>
            </w:r>
          </w:p>
        </w:tc>
        <w:tc>
          <w:tcPr>
            <w:tcW w:w="1620" w:type="dxa"/>
            <w:tcBorders>
              <w:top w:val="single" w:sz="4" w:space="0" w:color="000000"/>
              <w:left w:val="single" w:sz="4" w:space="0" w:color="000000"/>
              <w:bottom w:val="single" w:sz="4" w:space="0" w:color="000000"/>
              <w:right w:val="single" w:sz="4" w:space="0" w:color="000000"/>
            </w:tcBorders>
            <w:shd w:fill="000000" w:val="clear"/>
            <w:vAlign w:val="center"/>
          </w:tcPr>
          <w:p>
            <w:pPr>
              <w:pStyle w:val="Normal"/>
              <w:spacing w:lineRule="auto" w:line="240" w:before="0" w:after="0"/>
              <w:jc w:val="center"/>
              <w:rPr>
                <w:b/>
                <w:bCs/>
                <w:color w:val="FFFFFF"/>
              </w:rPr>
            </w:pPr>
            <w:r>
              <w:rPr>
                <w:b/>
                <w:bCs/>
                <w:color w:val="FFFFFF"/>
              </w:rPr>
              <w:t>Font Size</w:t>
            </w:r>
          </w:p>
        </w:tc>
        <w:tc>
          <w:tcPr>
            <w:tcW w:w="1649" w:type="dxa"/>
            <w:tcBorders>
              <w:top w:val="single" w:sz="4" w:space="0" w:color="000000"/>
              <w:left w:val="single" w:sz="4" w:space="0" w:color="000000"/>
              <w:bottom w:val="single" w:sz="4" w:space="0" w:color="000000"/>
              <w:right w:val="single" w:sz="4" w:space="0" w:color="000000"/>
            </w:tcBorders>
            <w:shd w:fill="000000" w:val="clear"/>
            <w:vAlign w:val="center"/>
          </w:tcPr>
          <w:p>
            <w:pPr>
              <w:pStyle w:val="Normal"/>
              <w:spacing w:lineRule="auto" w:line="240" w:before="0" w:after="0"/>
              <w:jc w:val="center"/>
              <w:rPr>
                <w:b/>
                <w:bCs/>
                <w:color w:val="FFFFFF"/>
              </w:rPr>
            </w:pPr>
            <w:r>
              <w:rPr>
                <w:b/>
                <w:bCs/>
                <w:color w:val="FFFFFF"/>
              </w:rPr>
              <w:t>Paragraph</w:t>
            </w:r>
          </w:p>
        </w:tc>
        <w:tc>
          <w:tcPr>
            <w:tcW w:w="1671" w:type="dxa"/>
            <w:tcBorders>
              <w:top w:val="single" w:sz="4" w:space="0" w:color="000000"/>
              <w:left w:val="single" w:sz="4" w:space="0" w:color="000000"/>
              <w:bottom w:val="single" w:sz="4" w:space="0" w:color="000000"/>
              <w:right w:val="single" w:sz="4" w:space="0" w:color="000000"/>
            </w:tcBorders>
            <w:shd w:fill="000000" w:val="clear"/>
            <w:vAlign w:val="center"/>
          </w:tcPr>
          <w:p>
            <w:pPr>
              <w:pStyle w:val="Normal"/>
              <w:spacing w:lineRule="auto" w:line="240" w:before="0" w:after="0"/>
              <w:jc w:val="center"/>
              <w:rPr>
                <w:b/>
                <w:bCs/>
                <w:color w:val="FFFFFF"/>
              </w:rPr>
            </w:pPr>
            <w:r>
              <w:rPr>
                <w:b/>
                <w:bCs/>
                <w:color w:val="FFFFFF"/>
              </w:rPr>
              <w:t>Style Name</w:t>
            </w:r>
          </w:p>
        </w:tc>
      </w:tr>
      <w:tr>
        <w:trPr/>
        <w:tc>
          <w:tcPr>
            <w:tcW w:w="1955"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both"/>
              <w:rPr>
                <w:b/>
                <w:bCs/>
              </w:rPr>
            </w:pPr>
            <w:r>
              <w:rPr>
                <w:b/>
                <w:bCs/>
              </w:rPr>
              <w:t>Article Heading</w:t>
            </w:r>
          </w:p>
        </w:tc>
        <w:tc>
          <w:tcPr>
            <w:tcW w:w="2131"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both"/>
              <w:rPr/>
            </w:pPr>
            <w:r>
              <w:rPr/>
              <w:t>Calibri, Capital, Bold</w:t>
            </w:r>
          </w:p>
        </w:tc>
        <w:tc>
          <w:tcPr>
            <w:tcW w:w="1620"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center"/>
              <w:rPr/>
            </w:pPr>
            <w:r>
              <w:rPr/>
              <w:t>12</w:t>
            </w:r>
          </w:p>
        </w:tc>
        <w:tc>
          <w:tcPr>
            <w:tcW w:w="1649"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both"/>
              <w:rPr/>
            </w:pPr>
            <w:r>
              <w:rPr/>
              <w:t>Before 0pt</w:t>
            </w:r>
          </w:p>
          <w:p>
            <w:pPr>
              <w:pStyle w:val="Normal"/>
              <w:spacing w:lineRule="auto" w:line="240" w:before="0" w:after="0"/>
              <w:jc w:val="both"/>
              <w:rPr/>
            </w:pPr>
            <w:r>
              <w:rPr/>
              <w:t>After 10pt</w:t>
            </w:r>
          </w:p>
        </w:tc>
        <w:tc>
          <w:tcPr>
            <w:tcW w:w="1671"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both"/>
              <w:rPr/>
            </w:pPr>
            <w:r>
              <w:rPr/>
              <w:t>Article Heading</w:t>
            </w:r>
          </w:p>
        </w:tc>
      </w:tr>
      <w:tr>
        <w:trPr/>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b/>
                <w:bCs/>
              </w:rPr>
            </w:pPr>
            <w:r>
              <w:rPr>
                <w:b/>
                <w:bCs/>
              </w:rPr>
              <w:t>Author Name</w:t>
            </w:r>
          </w:p>
        </w:tc>
        <w:tc>
          <w:tcPr>
            <w:tcW w:w="21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t>Calibri, Capital</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11</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t>Before 0pt</w:t>
            </w:r>
          </w:p>
          <w:p>
            <w:pPr>
              <w:pStyle w:val="Normal"/>
              <w:spacing w:lineRule="auto" w:line="240" w:before="0" w:after="0"/>
              <w:jc w:val="both"/>
              <w:rPr/>
            </w:pPr>
            <w:r>
              <w:rPr/>
              <w:t>After 10pt</w:t>
            </w:r>
          </w:p>
        </w:tc>
        <w:tc>
          <w:tcPr>
            <w:tcW w:w="16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t>Author Name</w:t>
            </w:r>
          </w:p>
        </w:tc>
      </w:tr>
      <w:tr>
        <w:trPr/>
        <w:tc>
          <w:tcPr>
            <w:tcW w:w="1955"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both"/>
              <w:rPr>
                <w:b/>
                <w:bCs/>
              </w:rPr>
            </w:pPr>
            <w:r>
              <w:rPr>
                <w:b/>
                <w:bCs/>
              </w:rPr>
              <w:t>Author Details</w:t>
            </w:r>
          </w:p>
        </w:tc>
        <w:tc>
          <w:tcPr>
            <w:tcW w:w="2131"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both"/>
              <w:rPr/>
            </w:pPr>
            <w:r>
              <w:rPr/>
              <w:t>Calibri</w:t>
            </w:r>
          </w:p>
        </w:tc>
        <w:tc>
          <w:tcPr>
            <w:tcW w:w="1620"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center"/>
              <w:rPr/>
            </w:pPr>
            <w:r>
              <w:rPr/>
              <w:t>10</w:t>
            </w:r>
          </w:p>
        </w:tc>
        <w:tc>
          <w:tcPr>
            <w:tcW w:w="1649"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both"/>
              <w:rPr/>
            </w:pPr>
            <w:r>
              <w:rPr/>
              <w:t>Before 0pt</w:t>
            </w:r>
          </w:p>
          <w:p>
            <w:pPr>
              <w:pStyle w:val="Normal"/>
              <w:spacing w:lineRule="auto" w:line="240" w:before="0" w:after="0"/>
              <w:jc w:val="both"/>
              <w:rPr/>
            </w:pPr>
            <w:r>
              <w:rPr/>
              <w:t>After 10pt</w:t>
            </w:r>
          </w:p>
        </w:tc>
        <w:tc>
          <w:tcPr>
            <w:tcW w:w="1671"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both"/>
              <w:rPr/>
            </w:pPr>
            <w:r>
              <w:rPr/>
              <w:t>Author Details</w:t>
            </w:r>
          </w:p>
        </w:tc>
      </w:tr>
      <w:tr>
        <w:trPr/>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b/>
                <w:bCs/>
              </w:rPr>
            </w:pPr>
            <w:r>
              <w:rPr>
                <w:b/>
                <w:bCs/>
              </w:rPr>
              <w:t>Main Headings</w:t>
            </w:r>
          </w:p>
        </w:tc>
        <w:tc>
          <w:tcPr>
            <w:tcW w:w="21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t>Calibri, Capital, Bold</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11</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t>Before 10pt</w:t>
            </w:r>
          </w:p>
          <w:p>
            <w:pPr>
              <w:pStyle w:val="Normal"/>
              <w:spacing w:lineRule="auto" w:line="240" w:before="0" w:after="0"/>
              <w:rPr/>
            </w:pPr>
            <w:r>
              <w:rPr/>
              <w:t>After 10pt</w:t>
            </w:r>
          </w:p>
        </w:tc>
        <w:tc>
          <w:tcPr>
            <w:tcW w:w="16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t>Main Headings</w:t>
            </w:r>
          </w:p>
        </w:tc>
      </w:tr>
      <w:tr>
        <w:trPr/>
        <w:tc>
          <w:tcPr>
            <w:tcW w:w="1955"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b/>
                <w:bCs/>
              </w:rPr>
            </w:pPr>
            <w:r>
              <w:rPr>
                <w:b/>
                <w:bCs/>
              </w:rPr>
              <w:t>Body Text</w:t>
            </w:r>
          </w:p>
        </w:tc>
        <w:tc>
          <w:tcPr>
            <w:tcW w:w="2131"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pPr>
            <w:r>
              <w:rPr/>
              <w:t>Calibri</w:t>
            </w:r>
          </w:p>
        </w:tc>
        <w:tc>
          <w:tcPr>
            <w:tcW w:w="1620"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center"/>
              <w:rPr/>
            </w:pPr>
            <w:r>
              <w:rPr/>
              <w:t>11</w:t>
            </w:r>
          </w:p>
        </w:tc>
        <w:tc>
          <w:tcPr>
            <w:tcW w:w="1649"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pPr>
            <w:r>
              <w:rPr/>
              <w:t>Before 0pt</w:t>
            </w:r>
          </w:p>
          <w:p>
            <w:pPr>
              <w:pStyle w:val="Normal"/>
              <w:spacing w:lineRule="auto" w:line="240" w:before="0" w:after="0"/>
              <w:rPr/>
            </w:pPr>
            <w:r>
              <w:rPr/>
              <w:t>After 6pt</w:t>
            </w:r>
          </w:p>
        </w:tc>
        <w:tc>
          <w:tcPr>
            <w:tcW w:w="1671"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pPr>
            <w:r>
              <w:rPr/>
              <w:t>Body Text IAMOT 2015</w:t>
            </w:r>
          </w:p>
        </w:tc>
      </w:tr>
      <w:tr>
        <w:trPr/>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b/>
                <w:bCs/>
              </w:rPr>
            </w:pPr>
            <w:r>
              <w:rPr>
                <w:b/>
                <w:bCs/>
              </w:rPr>
              <w:t>Table</w:t>
            </w:r>
          </w:p>
        </w:tc>
        <w:tc>
          <w:tcPr>
            <w:tcW w:w="21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t>Calibri, Italic</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11</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t>Before 0pt</w:t>
            </w:r>
          </w:p>
          <w:p>
            <w:pPr>
              <w:pStyle w:val="Normal"/>
              <w:spacing w:lineRule="auto" w:line="240" w:before="0" w:after="0"/>
              <w:rPr/>
            </w:pPr>
            <w:r>
              <w:rPr/>
              <w:t>After 4pt</w:t>
            </w:r>
          </w:p>
        </w:tc>
        <w:tc>
          <w:tcPr>
            <w:tcW w:w="16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t>Table</w:t>
            </w:r>
          </w:p>
        </w:tc>
      </w:tr>
      <w:tr>
        <w:trPr/>
        <w:tc>
          <w:tcPr>
            <w:tcW w:w="1955"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b/>
                <w:bCs/>
              </w:rPr>
            </w:pPr>
            <w:r>
              <w:rPr>
                <w:b/>
                <w:bCs/>
              </w:rPr>
              <w:t>Figure</w:t>
            </w:r>
          </w:p>
        </w:tc>
        <w:tc>
          <w:tcPr>
            <w:tcW w:w="2131"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pPr>
            <w:r>
              <w:rPr/>
              <w:t>Calibri, Italic</w:t>
            </w:r>
          </w:p>
        </w:tc>
        <w:tc>
          <w:tcPr>
            <w:tcW w:w="1620"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center"/>
              <w:rPr/>
            </w:pPr>
            <w:r>
              <w:rPr/>
              <w:t>11</w:t>
            </w:r>
          </w:p>
        </w:tc>
        <w:tc>
          <w:tcPr>
            <w:tcW w:w="1649"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pPr>
            <w:r>
              <w:rPr/>
              <w:t>Before 4pt</w:t>
            </w:r>
          </w:p>
          <w:p>
            <w:pPr>
              <w:pStyle w:val="Normal"/>
              <w:spacing w:lineRule="auto" w:line="240" w:before="0" w:after="0"/>
              <w:rPr/>
            </w:pPr>
            <w:r>
              <w:rPr/>
              <w:t>After 10pt</w:t>
            </w:r>
          </w:p>
        </w:tc>
        <w:tc>
          <w:tcPr>
            <w:tcW w:w="1671"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pPr>
            <w:r>
              <w:rPr/>
              <w:t>Figure</w:t>
            </w:r>
          </w:p>
        </w:tc>
      </w:tr>
      <w:tr>
        <w:trPr/>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b/>
                <w:bCs/>
              </w:rPr>
            </w:pPr>
            <w:r>
              <w:rPr>
                <w:b/>
                <w:bCs/>
              </w:rPr>
              <w:t>Appendix Heading</w:t>
            </w:r>
          </w:p>
        </w:tc>
        <w:tc>
          <w:tcPr>
            <w:tcW w:w="21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t>Calibri, Capital, Italic</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11</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t>Before 10pt</w:t>
            </w:r>
          </w:p>
          <w:p>
            <w:pPr>
              <w:pStyle w:val="Normal"/>
              <w:spacing w:lineRule="auto" w:line="240" w:before="0" w:after="0"/>
              <w:rPr/>
            </w:pPr>
            <w:r>
              <w:rPr/>
              <w:t>After 10pt</w:t>
            </w:r>
          </w:p>
        </w:tc>
        <w:tc>
          <w:tcPr>
            <w:tcW w:w="16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t>Appendix</w:t>
            </w:r>
          </w:p>
        </w:tc>
      </w:tr>
      <w:tr>
        <w:trPr/>
        <w:tc>
          <w:tcPr>
            <w:tcW w:w="1955"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b/>
                <w:bCs/>
              </w:rPr>
            </w:pPr>
            <w:r>
              <w:rPr>
                <w:b/>
                <w:bCs/>
              </w:rPr>
              <w:t>References</w:t>
            </w:r>
          </w:p>
        </w:tc>
        <w:tc>
          <w:tcPr>
            <w:tcW w:w="2131"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pPr>
            <w:r>
              <w:rPr/>
              <w:t>Calibri</w:t>
            </w:r>
          </w:p>
        </w:tc>
        <w:tc>
          <w:tcPr>
            <w:tcW w:w="1620"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jc w:val="center"/>
              <w:rPr/>
            </w:pPr>
            <w:r>
              <w:rPr/>
              <w:t>11</w:t>
            </w:r>
          </w:p>
        </w:tc>
        <w:tc>
          <w:tcPr>
            <w:tcW w:w="1649"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pPr>
            <w:r>
              <w:rPr/>
              <w:t>Before 0pt</w:t>
            </w:r>
          </w:p>
          <w:p>
            <w:pPr>
              <w:pStyle w:val="Normal"/>
              <w:spacing w:lineRule="auto" w:line="240" w:before="0" w:after="0"/>
              <w:rPr/>
            </w:pPr>
            <w:r>
              <w:rPr/>
              <w:t>After 4pt</w:t>
            </w:r>
          </w:p>
        </w:tc>
        <w:tc>
          <w:tcPr>
            <w:tcW w:w="1671" w:type="dxa"/>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before="0" w:after="0"/>
              <w:rPr/>
            </w:pPr>
            <w:r>
              <w:rPr/>
              <w:t>References</w:t>
            </w:r>
          </w:p>
        </w:tc>
      </w:tr>
    </w:tbl>
    <w:p>
      <w:pPr>
        <w:pStyle w:val="Normal"/>
        <w:jc w:val="both"/>
        <w:rPr/>
      </w:pPr>
      <w:r>
        <w:rPr/>
      </w:r>
    </w:p>
    <w:p>
      <w:pPr>
        <w:pStyle w:val="BodyTextIAMOT2015"/>
        <w:rPr/>
      </w:pPr>
      <w:r>
        <w:rPr/>
        <w:t xml:space="preserve">Try to ensure that tables fill the page proportionally. All tables must be numbered, example Table 1, Table 2, etc. </w:t>
      </w:r>
    </w:p>
    <w:p>
      <w:pPr>
        <w:pStyle w:val="BodyTextIAMOT2015"/>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31510" cy="19399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31510" cy="1939925"/>
                    </a:xfrm>
                    <a:prstGeom prst="rect">
                      <a:avLst/>
                    </a:prstGeom>
                    <a:noFill/>
                  </pic:spPr>
                </pic:pic>
              </a:graphicData>
            </a:graphic>
          </wp:anchor>
        </w:drawing>
      </w:r>
    </w:p>
    <w:p>
      <w:pPr>
        <w:pStyle w:val="Figure"/>
        <w:rPr/>
      </w:pPr>
      <w:r>
        <w:rPr/>
      </w:r>
    </w:p>
    <w:p>
      <w:pPr>
        <w:pStyle w:val="Figure"/>
        <w:rPr/>
      </w:pPr>
      <w:r>
        <w:rPr/>
        <w:t xml:space="preserve">Figure 1: </w:t>
      </w:r>
      <w:r>
        <w:rPr>
          <w:lang w:val="en-GB"/>
        </w:rPr>
        <w:t>CIEM</w:t>
      </w:r>
      <w:r>
        <w:rPr/>
        <w:t xml:space="preserve"> Logo, Source:  </w:t>
      </w:r>
    </w:p>
    <w:p>
      <w:pPr>
        <w:pStyle w:val="BodyTextIAMOT2015"/>
        <w:rPr/>
      </w:pPr>
      <w:r>
        <w:rPr/>
        <w:t xml:space="preserve">Figures (illustrations and photographs) must be named, example Figure 1, Figure 2, etc. Figures must be centred and must not contain any borders. Figures may be in black and white or colour. Please ensure that the quality of the figures is of a high standard. </w:t>
      </w:r>
    </w:p>
    <w:p>
      <w:pPr>
        <w:pStyle w:val="MainHeading"/>
        <w:rPr/>
      </w:pPr>
      <w:r>
        <w:rPr/>
      </w:r>
    </w:p>
    <w:p>
      <w:pPr>
        <w:pStyle w:val="MainHeading"/>
        <w:rPr/>
      </w:pPr>
      <w:r>
        <w:rPr/>
      </w:r>
    </w:p>
    <w:p>
      <w:pPr>
        <w:pStyle w:val="MainHeading"/>
        <w:rPr/>
      </w:pPr>
      <w:r>
        <w:rPr/>
        <w:t xml:space="preserve">Findings </w:t>
      </w:r>
    </w:p>
    <w:p>
      <w:pPr>
        <w:pStyle w:val="BodyTextIAMOT2015"/>
        <w:rPr/>
      </w:pPr>
      <w:r>
        <w:rPr/>
        <w:t xml:space="preserve">A paragraph summarizing the findings resulting from applying the methodology or approach. Statements such as “We achieve xx% reduction in …” is suitable. </w:t>
      </w:r>
    </w:p>
    <w:p>
      <w:pPr>
        <w:pStyle w:val="MainHeading"/>
        <w:rPr/>
      </w:pPr>
      <w:r>
        <w:rPr/>
      </w:r>
    </w:p>
    <w:p>
      <w:pPr>
        <w:pStyle w:val="MainHeading"/>
        <w:rPr/>
      </w:pPr>
      <w:r>
        <w:rPr/>
        <w:t xml:space="preserve">Closing </w:t>
      </w:r>
    </w:p>
    <w:p>
      <w:pPr>
        <w:pStyle w:val="BodyTextIAMOT2015"/>
        <w:rPr/>
      </w:pPr>
      <w:r>
        <w:rPr/>
        <w:t xml:space="preserve">A paragraph or statement stating the relevance, contribution and benefits of the paper or presentation to the conference theme, related subthemes (Topics) and conference attendees. Recommended actions, extensions, expansions of the study, etc. may be included in this paragraph. </w:t>
      </w:r>
    </w:p>
    <w:p>
      <w:pPr>
        <w:pStyle w:val="MainHeading"/>
        <w:rPr/>
      </w:pPr>
      <w:r>
        <w:rPr/>
      </w:r>
    </w:p>
    <w:p>
      <w:pPr>
        <w:pStyle w:val="MainHeading"/>
        <w:rPr/>
      </w:pPr>
      <w:r>
        <w:rPr/>
        <w:t xml:space="preserve">REFERENCES </w:t>
      </w:r>
    </w:p>
    <w:p>
      <w:pPr>
        <w:pStyle w:val="BodyTextIAMOT2015"/>
        <w:rPr/>
      </w:pPr>
      <w:r>
        <w:rPr/>
        <w:t xml:space="preserve">A complete list of references cited, arranged in alphabetical order according to the surname of the first author, should be provided. References by the same author will follow chronological sequence, i.e., (Loren </w:t>
      </w:r>
      <w:r>
        <w:rPr>
          <w:i/>
        </w:rPr>
        <w:t>et al</w:t>
      </w:r>
      <w:r>
        <w:rPr/>
        <w:t xml:space="preserve">., 1983) precedes (Loren </w:t>
      </w:r>
      <w:r>
        <w:rPr>
          <w:i/>
        </w:rPr>
        <w:t>et al</w:t>
      </w:r>
      <w:r>
        <w:rPr/>
        <w:t xml:space="preserve">., 1999). Article titles and journal names should be state in full. </w:t>
      </w:r>
    </w:p>
    <w:p>
      <w:pPr>
        <w:pStyle w:val="References"/>
        <w:rPr>
          <w:i/>
          <w:i/>
        </w:rPr>
      </w:pPr>
      <w:r>
        <w:rPr>
          <w:i/>
        </w:rPr>
        <w:t>Book</w:t>
      </w:r>
    </w:p>
    <w:p>
      <w:pPr>
        <w:pStyle w:val="References"/>
        <w:rPr/>
      </w:pPr>
      <w:r>
        <w:rPr/>
        <w:t>Brown, S.D., and Lent, R.W., (eds.) (2000), Handbook of Counselling Psychology. New York: Wiley.</w:t>
      </w:r>
    </w:p>
    <w:p>
      <w:pPr>
        <w:pStyle w:val="References"/>
        <w:rPr>
          <w:i/>
          <w:i/>
        </w:rPr>
      </w:pPr>
      <w:r>
        <w:rPr>
          <w:i/>
        </w:rPr>
        <w:t xml:space="preserve">Book Chapter </w:t>
      </w:r>
    </w:p>
    <w:p>
      <w:pPr>
        <w:pStyle w:val="References"/>
        <w:rPr/>
      </w:pPr>
      <w:r>
        <w:rPr/>
        <w:t>Coleman, P.C., (1999), Identity management in later life. In Psychological Problems of Ageing: Assessment, Treatment and Care, RT Woods (ed.), pp. 49–72. New York: Wiley.</w:t>
      </w:r>
    </w:p>
    <w:p>
      <w:pPr>
        <w:pStyle w:val="References"/>
        <w:rPr>
          <w:i/>
          <w:i/>
        </w:rPr>
      </w:pPr>
      <w:r>
        <w:rPr>
          <w:i/>
        </w:rPr>
        <w:t xml:space="preserve">Book in a Series </w:t>
      </w:r>
    </w:p>
    <w:p>
      <w:pPr>
        <w:pStyle w:val="References"/>
        <w:rPr/>
      </w:pPr>
      <w:r>
        <w:rPr/>
        <w:t>Loren, R., Li, J., and Benson, D.B., (1999), Deterministic flow-chart interpretations. In Introduction to String Field Theory, Advanced Series in Mathematical Physics, Vol. 3, pp. 401–413. New York: Springer-Verlag.</w:t>
      </w:r>
    </w:p>
    <w:p>
      <w:pPr>
        <w:pStyle w:val="References"/>
        <w:rPr>
          <w:i/>
          <w:i/>
        </w:rPr>
      </w:pPr>
      <w:r>
        <w:rPr>
          <w:i/>
        </w:rPr>
        <w:t xml:space="preserve">Journal Article </w:t>
      </w:r>
    </w:p>
    <w:p>
      <w:pPr>
        <w:pStyle w:val="References"/>
        <w:rPr/>
      </w:pPr>
      <w:r>
        <w:rPr/>
        <w:t>Boey, K.M., (1998), Social network and the subjective well-being of the elderly in Hong Kong. Asia Pacific Journal of Social Work, 8(2), 5–15.</w:t>
      </w:r>
    </w:p>
    <w:p>
      <w:pPr>
        <w:pStyle w:val="References"/>
        <w:rPr>
          <w:i/>
          <w:i/>
        </w:rPr>
      </w:pPr>
      <w:r>
        <w:rPr>
          <w:i/>
        </w:rPr>
        <w:t xml:space="preserve">Online Journal Article </w:t>
      </w:r>
    </w:p>
    <w:p>
      <w:pPr>
        <w:pStyle w:val="References"/>
        <w:rPr/>
      </w:pPr>
      <w:r>
        <w:rPr/>
        <w:t>Tang, T.C., (2003), Are imports and exports of the five ASEAN economies co-integrated? An empirical study. International Journal of Management, 20(1), 88–92. ABI/Inform database [27 August 2003].</w:t>
      </w:r>
    </w:p>
    <w:p>
      <w:pPr>
        <w:pStyle w:val="References"/>
        <w:rPr>
          <w:i/>
          <w:i/>
        </w:rPr>
      </w:pPr>
      <w:r>
        <w:rPr>
          <w:i/>
        </w:rPr>
        <w:t xml:space="preserve">Thesis </w:t>
      </w:r>
    </w:p>
    <w:p>
      <w:pPr>
        <w:pStyle w:val="References"/>
        <w:rPr/>
      </w:pPr>
      <w:r>
        <w:rPr/>
        <w:t>Mehta, K., (1995), The dynamics of adjustment of the very old in Singapore. Unpublished doctoral dissertation, National University of Singapore, Dept of Social Work &amp; Psychology.</w:t>
      </w:r>
    </w:p>
    <w:p>
      <w:pPr>
        <w:pStyle w:val="References"/>
        <w:rPr>
          <w:i/>
          <w:i/>
        </w:rPr>
      </w:pPr>
      <w:r>
        <w:rPr>
          <w:i/>
        </w:rPr>
        <w:t xml:space="preserve">Proceedings </w:t>
      </w:r>
    </w:p>
    <w:p>
      <w:pPr>
        <w:pStyle w:val="References"/>
        <w:spacing w:before="0" w:after="80"/>
        <w:jc w:val="left"/>
        <w:rPr/>
      </w:pPr>
      <w:r>
        <w:rPr/>
        <w:t xml:space="preserve">Loren, R., Li, J., and Benson, D.B., (1983), Deterministic flow-chart interpretations. In Proc. 3rd Int. Conf. Entity-Relationship Approach, CG Davis and RT Yeh (eds.), pp. 421–439. Amsterdam: North-Holland. </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40" w:right="1440" w:gutter="0" w:header="708" w:top="156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color w:val="7C7C7C"/>
        <w:sz w:val="18"/>
        <w:szCs w:val="18"/>
      </w:rPr>
    </w:pPr>
    <w:r>
      <w:rPr>
        <w:color w:val="7C7C7C"/>
        <w:sz w:val="18"/>
        <w:szCs w:val="18"/>
      </w:rPr>
      <w:t xml:space="preserve">Page </w:t>
    </w:r>
    <w:r>
      <w:rPr>
        <w:b/>
        <w:bCs/>
        <w:color w:val="7C7C7C"/>
        <w:sz w:val="18"/>
        <w:szCs w:val="18"/>
      </w:rPr>
      <w:fldChar w:fldCharType="begin"/>
    </w:r>
    <w:r>
      <w:rPr>
        <w:sz w:val="18"/>
        <w:b/>
        <w:szCs w:val="18"/>
        <w:bCs/>
        <w:color w:val="7C7C7C"/>
      </w:rPr>
      <w:instrText xml:space="preserve"> PAGE </w:instrText>
    </w:r>
    <w:r>
      <w:rPr>
        <w:sz w:val="18"/>
        <w:b/>
        <w:szCs w:val="18"/>
        <w:bCs/>
        <w:color w:val="7C7C7C"/>
      </w:rPr>
      <w:fldChar w:fldCharType="separate"/>
    </w:r>
    <w:r>
      <w:rPr>
        <w:sz w:val="18"/>
        <w:b/>
        <w:szCs w:val="18"/>
        <w:bCs/>
        <w:color w:val="7C7C7C"/>
      </w:rPr>
      <w:t>3</w:t>
    </w:r>
    <w:r>
      <w:rPr>
        <w:sz w:val="18"/>
        <w:b/>
        <w:szCs w:val="18"/>
        <w:bCs/>
        <w:color w:val="7C7C7C"/>
      </w:rPr>
      <w:fldChar w:fldCharType="end"/>
    </w:r>
    <w:r>
      <w:rPr>
        <w:color w:val="7C7C7C"/>
        <w:sz w:val="18"/>
        <w:szCs w:val="18"/>
      </w:rPr>
      <w:t xml:space="preserve"> of </w:t>
    </w:r>
    <w:r>
      <w:rPr>
        <w:b/>
        <w:bCs/>
        <w:color w:val="7C7C7C"/>
        <w:sz w:val="18"/>
        <w:szCs w:val="18"/>
      </w:rPr>
      <w:fldChar w:fldCharType="begin"/>
    </w:r>
    <w:r>
      <w:rPr>
        <w:sz w:val="18"/>
        <w:b/>
        <w:szCs w:val="18"/>
        <w:bCs/>
        <w:color w:val="7C7C7C"/>
      </w:rPr>
      <w:instrText xml:space="preserve"> NUMPAGES </w:instrText>
    </w:r>
    <w:r>
      <w:rPr>
        <w:sz w:val="18"/>
        <w:b/>
        <w:szCs w:val="18"/>
        <w:bCs/>
        <w:color w:val="7C7C7C"/>
      </w:rPr>
      <w:fldChar w:fldCharType="separate"/>
    </w:r>
    <w:r>
      <w:rPr>
        <w:sz w:val="18"/>
        <w:b/>
        <w:szCs w:val="18"/>
        <w:bCs/>
        <w:color w:val="7C7C7C"/>
      </w:rPr>
      <w:t>3</w:t>
    </w:r>
    <w:r>
      <w:rPr>
        <w:sz w:val="18"/>
        <w:b/>
        <w:szCs w:val="18"/>
        <w:bCs/>
        <w:color w:val="7C7C7C"/>
      </w:rPr>
      <w:fldChar w:fldCharType="end"/>
    </w:r>
  </w:p>
  <w:p>
    <w:pPr>
      <w:pStyle w:val="Footer"/>
      <w:rPr>
        <w:color w:val="7C7C7C"/>
        <w:sz w:val="18"/>
        <w:szCs w:val="18"/>
      </w:rPr>
    </w:pPr>
    <w:r>
      <w:rPr>
        <w:color w:val="7C7C7C"/>
        <w:sz w:val="18"/>
        <w:szCs w:val="1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color w:val="7C7C7C"/>
        <w:sz w:val="18"/>
        <w:szCs w:val="18"/>
      </w:rPr>
    </w:pPr>
    <w:r>
      <w:rPr>
        <w:color w:val="7C7C7C"/>
        <w:sz w:val="18"/>
        <w:szCs w:val="18"/>
      </w:rPr>
      <w:t xml:space="preserve">Page </w:t>
    </w:r>
    <w:r>
      <w:rPr>
        <w:b/>
        <w:bCs/>
        <w:color w:val="7C7C7C"/>
        <w:sz w:val="18"/>
        <w:szCs w:val="18"/>
      </w:rPr>
      <w:fldChar w:fldCharType="begin"/>
    </w:r>
    <w:r>
      <w:rPr>
        <w:sz w:val="18"/>
        <w:b/>
        <w:szCs w:val="18"/>
        <w:bCs/>
        <w:color w:val="7C7C7C"/>
      </w:rPr>
      <w:instrText xml:space="preserve"> PAGE </w:instrText>
    </w:r>
    <w:r>
      <w:rPr>
        <w:sz w:val="18"/>
        <w:b/>
        <w:szCs w:val="18"/>
        <w:bCs/>
        <w:color w:val="7C7C7C"/>
      </w:rPr>
      <w:fldChar w:fldCharType="separate"/>
    </w:r>
    <w:r>
      <w:rPr>
        <w:sz w:val="18"/>
        <w:b/>
        <w:szCs w:val="18"/>
        <w:bCs/>
        <w:color w:val="7C7C7C"/>
      </w:rPr>
      <w:t>3</w:t>
    </w:r>
    <w:r>
      <w:rPr>
        <w:sz w:val="18"/>
        <w:b/>
        <w:szCs w:val="18"/>
        <w:bCs/>
        <w:color w:val="7C7C7C"/>
      </w:rPr>
      <w:fldChar w:fldCharType="end"/>
    </w:r>
    <w:r>
      <w:rPr>
        <w:color w:val="7C7C7C"/>
        <w:sz w:val="18"/>
        <w:szCs w:val="18"/>
      </w:rPr>
      <w:t xml:space="preserve"> of </w:t>
    </w:r>
    <w:r>
      <w:rPr>
        <w:b/>
        <w:bCs/>
        <w:color w:val="7C7C7C"/>
        <w:sz w:val="18"/>
        <w:szCs w:val="18"/>
      </w:rPr>
      <w:fldChar w:fldCharType="begin"/>
    </w:r>
    <w:r>
      <w:rPr>
        <w:sz w:val="18"/>
        <w:b/>
        <w:szCs w:val="18"/>
        <w:bCs/>
        <w:color w:val="7C7C7C"/>
      </w:rPr>
      <w:instrText xml:space="preserve"> NUMPAGES </w:instrText>
    </w:r>
    <w:r>
      <w:rPr>
        <w:sz w:val="18"/>
        <w:b/>
        <w:szCs w:val="18"/>
        <w:bCs/>
        <w:color w:val="7C7C7C"/>
      </w:rPr>
      <w:fldChar w:fldCharType="separate"/>
    </w:r>
    <w:r>
      <w:rPr>
        <w:sz w:val="18"/>
        <w:b/>
        <w:szCs w:val="18"/>
        <w:bCs/>
        <w:color w:val="7C7C7C"/>
      </w:rPr>
      <w:t>3</w:t>
    </w:r>
    <w:r>
      <w:rPr>
        <w:sz w:val="18"/>
        <w:b/>
        <w:szCs w:val="18"/>
        <w:bCs/>
        <w:color w:val="7C7C7C"/>
      </w:rPr>
      <w:fldChar w:fldCharType="end"/>
    </w:r>
  </w:p>
  <w:p>
    <w:pPr>
      <w:pStyle w:val="Footer"/>
      <w:rPr>
        <w:color w:val="7C7C7C"/>
        <w:sz w:val="18"/>
        <w:szCs w:val="18"/>
      </w:rPr>
    </w:pPr>
    <w:r>
      <w:rPr>
        <w:color w:val="7C7C7C"/>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Fonts w:eastAsia="Calibri" w:cs="Calibri"/>
        <w:color w:val="7C7C7C"/>
        <w:position w:val="0"/>
        <w:sz w:val="18"/>
        <w:sz w:val="18"/>
        <w:szCs w:val="18"/>
        <w:vertAlign w:val="baseline"/>
        <w:lang w:val="en-GB" w:bidi="ar-SA"/>
      </w:rPr>
      <w:t>12</w:t>
    </w:r>
    <w:r>
      <w:rPr>
        <w:color w:val="7C7C7C"/>
        <w:sz w:val="18"/>
        <w:szCs w:val="18"/>
        <w:vertAlign w:val="superscript"/>
        <w:lang w:val="en-GB"/>
      </w:rPr>
      <w:t>th</w:t>
    </w:r>
    <w:r>
      <w:rPr>
        <w:color w:val="7C7C7C"/>
        <w:sz w:val="18"/>
        <w:szCs w:val="18"/>
        <w:lang w:val="en-GB"/>
      </w:rPr>
      <w:t xml:space="preserve"> International Conference on Energy and Environment</w:t>
    </w:r>
    <w:r>
      <w:rPr>
        <w:color w:val="7C7C7C"/>
        <w:sz w:val="18"/>
        <w:szCs w:val="18"/>
      </w:rPr>
      <w:t xml:space="preserve"> </w:t>
    </w:r>
  </w:p>
  <w:p>
    <w:pPr>
      <w:pStyle w:val="Header"/>
      <w:rPr/>
    </w:pPr>
    <w:r>
      <w:rPr>
        <w:color w:val="7C7C7C"/>
        <w:sz w:val="18"/>
        <w:szCs w:val="18"/>
        <w:lang w:val="en-GB"/>
      </w:rPr>
      <w:t>CIEM</w:t>
    </w:r>
    <w:r>
      <w:rPr>
        <w:color w:val="7C7C7C"/>
        <w:sz w:val="18"/>
        <w:szCs w:val="18"/>
      </w:rPr>
      <w:t xml:space="preserve"> 2025 Conference Proceedings </w:t>
    </w:r>
  </w:p>
  <w:p>
    <w:pPr>
      <w:pStyle w:val="Header"/>
      <w:rPr>
        <w:color w:val="7C7C7C"/>
        <w:sz w:val="18"/>
        <w:szCs w:val="18"/>
      </w:rPr>
    </w:pPr>
    <w:r>
      <w:rPr>
        <w:color w:val="7C7C7C"/>
        <w:sz w:val="18"/>
        <w:szCs w:val="1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Fonts w:eastAsia="Calibri" w:cs="Calibri"/>
        <w:color w:val="7C7C7C"/>
        <w:position w:val="0"/>
        <w:sz w:val="18"/>
        <w:sz w:val="18"/>
        <w:szCs w:val="18"/>
        <w:vertAlign w:val="baseline"/>
        <w:lang w:val="en-GB" w:bidi="ar-SA"/>
      </w:rPr>
      <w:t>12</w:t>
    </w:r>
    <w:r>
      <w:rPr>
        <w:color w:val="7C7C7C"/>
        <w:sz w:val="18"/>
        <w:szCs w:val="18"/>
        <w:vertAlign w:val="superscript"/>
        <w:lang w:val="en-GB"/>
      </w:rPr>
      <w:t>th</w:t>
    </w:r>
    <w:r>
      <w:rPr>
        <w:color w:val="7C7C7C"/>
        <w:sz w:val="18"/>
        <w:szCs w:val="18"/>
        <w:lang w:val="en-GB"/>
      </w:rPr>
      <w:t xml:space="preserve"> International Conference on Energy and Environment</w:t>
    </w:r>
    <w:r>
      <w:rPr>
        <w:color w:val="7C7C7C"/>
        <w:sz w:val="18"/>
        <w:szCs w:val="18"/>
      </w:rPr>
      <w:t xml:space="preserve"> </w:t>
    </w:r>
  </w:p>
  <w:p>
    <w:pPr>
      <w:pStyle w:val="Header"/>
      <w:rPr/>
    </w:pPr>
    <w:r>
      <w:rPr>
        <w:color w:val="7C7C7C"/>
        <w:sz w:val="18"/>
        <w:szCs w:val="18"/>
        <w:lang w:val="en-GB"/>
      </w:rPr>
      <w:t>CIEM</w:t>
    </w:r>
    <w:r>
      <w:rPr>
        <w:color w:val="7C7C7C"/>
        <w:sz w:val="18"/>
        <w:szCs w:val="18"/>
      </w:rPr>
      <w:t xml:space="preserve"> 2025 Conference Proceedings </w:t>
    </w:r>
  </w:p>
  <w:p>
    <w:pPr>
      <w:pStyle w:val="Header"/>
      <w:rPr>
        <w:color w:val="7C7C7C"/>
        <w:sz w:val="18"/>
        <w:szCs w:val="18"/>
      </w:rPr>
    </w:pPr>
    <w:r>
      <w:rPr>
        <w:color w:val="7C7C7C"/>
        <w:sz w:val="18"/>
        <w:szCs w:val="18"/>
      </w:rPr>
    </w:r>
  </w:p>
</w:hdr>
</file>

<file path=word/settings.xml><?xml version="1.0" encoding="utf-8"?>
<w:settings xmlns:w="http://schemas.openxmlformats.org/wordprocessingml/2006/main">
  <w:zoom w:percent="100"/>
  <w:displayBackgroundShape/>
  <w:defaultTabStop w:val="720"/>
  <w:autoHyphenation w:val="true"/>
  <w:hyphenationZone w:val="36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en-US" w:eastAsia="zh-CN" w:bidi="ar-SA"/>
    </w:rPr>
  </w:style>
  <w:style w:type="character" w:styleId="DefaultParagraphFont">
    <w:name w:val="Default Paragraph Font"/>
    <w:qFormat/>
    <w:rPr/>
  </w:style>
  <w:style w:type="character" w:styleId="Sub-subheadingChar">
    <w:name w:val="Sub-subheading Char"/>
    <w:qFormat/>
    <w:rPr>
      <w:i/>
    </w:rPr>
  </w:style>
  <w:style w:type="character" w:styleId="AppendixChar">
    <w:name w:val="Appendix Char"/>
    <w:qFormat/>
    <w:rPr>
      <w:b w:val="false"/>
      <w:i/>
      <w:caps/>
    </w:rPr>
  </w:style>
  <w:style w:type="character" w:styleId="BalloonTextChar">
    <w:name w:val="Balloon Text Char"/>
    <w:qFormat/>
    <w:rPr>
      <w:rFonts w:ascii="Tahoma" w:hAnsi="Tahoma" w:cs="Tahoma"/>
      <w:sz w:val="16"/>
      <w:szCs w:val="16"/>
    </w:rPr>
  </w:style>
  <w:style w:type="character" w:styleId="Hyperlink">
    <w:name w:val="Hyperlink"/>
    <w:rPr>
      <w:color w:val="0000FF"/>
      <w:u w:val="single"/>
    </w:rPr>
  </w:style>
  <w:style w:type="character" w:styleId="ArticleHeadingChar">
    <w:name w:val="Article Heading Char"/>
    <w:qFormat/>
    <w:rPr>
      <w:b/>
      <w:caps/>
      <w:sz w:val="24"/>
      <w:szCs w:val="24"/>
    </w:rPr>
  </w:style>
  <w:style w:type="character" w:styleId="BodyTextIAMOT2015Char">
    <w:name w:val="Body Text IAMOT 2015 Char"/>
    <w:basedOn w:val="DefaultParagraphFont"/>
    <w:qFormat/>
    <w:rPr/>
  </w:style>
  <w:style w:type="character" w:styleId="ReferencesChar">
    <w:name w:val="References Char"/>
    <w:basedOn w:val="BodyTextIAMOT2015Char"/>
    <w:qFormat/>
    <w:rPr/>
  </w:style>
  <w:style w:type="character" w:styleId="HeaderChar">
    <w:name w:val="Header Char"/>
    <w:basedOn w:val="DefaultParagraphFont"/>
    <w:qFormat/>
    <w:rPr/>
  </w:style>
  <w:style w:type="character" w:styleId="AuthorNameChar">
    <w:name w:val="Author Name Char"/>
    <w:qFormat/>
    <w:rPr>
      <w:caps/>
    </w:rPr>
  </w:style>
  <w:style w:type="character" w:styleId="FigureChar">
    <w:name w:val="Figure Char"/>
    <w:qFormat/>
    <w:rPr>
      <w:i/>
    </w:rPr>
  </w:style>
  <w:style w:type="character" w:styleId="Sub-HeadingIAMOT2015Char">
    <w:name w:val="Sub-Heading IAMOT 2015 Char"/>
    <w:qFormat/>
    <w:rPr>
      <w:b/>
    </w:rPr>
  </w:style>
  <w:style w:type="character" w:styleId="FooterChar">
    <w:name w:val="Footer Char"/>
    <w:basedOn w:val="DefaultParagraphFont"/>
    <w:qFormat/>
    <w:rPr/>
  </w:style>
  <w:style w:type="character" w:styleId="TableChar">
    <w:name w:val="Table Char"/>
    <w:qFormat/>
    <w:rPr>
      <w:i/>
    </w:rPr>
  </w:style>
  <w:style w:type="character" w:styleId="AuthorDetailsChar">
    <w:name w:val="Author Details Char"/>
    <w:qFormat/>
    <w:rPr>
      <w:sz w:val="20"/>
      <w:szCs w:val="20"/>
    </w:rPr>
  </w:style>
  <w:style w:type="character" w:styleId="MainHeadingChar">
    <w:name w:val="Main Heading Char"/>
    <w:qFormat/>
    <w:rPr>
      <w:b/>
      <w:caps/>
    </w:rPr>
  </w:style>
  <w:style w:type="paragraph" w:styleId="Heading">
    <w:name w:val="Heading"/>
    <w:basedOn w:val="Normal"/>
    <w:next w:val="BodyText"/>
    <w:qFormat/>
    <w:pPr>
      <w:keepNext w:val="true"/>
      <w:spacing w:before="240" w:after="120"/>
    </w:pPr>
    <w:rPr>
      <w:rFonts w:ascii="Liberation Sans;Arial" w:hAnsi="Liberation Sans;Arial" w:eastAsia="Noto Sans CJK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ub-subheading">
    <w:name w:val="Sub-subheading"/>
    <w:basedOn w:val="Normal"/>
    <w:qFormat/>
    <w:pPr>
      <w:spacing w:before="200" w:after="200"/>
      <w:jc w:val="both"/>
    </w:pPr>
    <w:rPr>
      <w:i/>
    </w:rPr>
  </w:style>
  <w:style w:type="paragraph" w:styleId="BodyTextIAMOT2015">
    <w:name w:val="Body Text IAMOT 2015"/>
    <w:basedOn w:val="Normal"/>
    <w:qFormat/>
    <w:pPr>
      <w:spacing w:before="0" w:after="120"/>
      <w:jc w:val="both"/>
    </w:pPr>
    <w:rPr/>
  </w:style>
  <w:style w:type="paragraph" w:styleId="References">
    <w:name w:val="References"/>
    <w:basedOn w:val="BodyTextIAMOT2015"/>
    <w:qFormat/>
    <w:pPr>
      <w:spacing w:before="0" w:after="80"/>
      <w:jc w:val="left"/>
    </w:pPr>
    <w:rPr/>
  </w:style>
  <w:style w:type="paragraph" w:styleId="AuthorName">
    <w:name w:val="Author Name"/>
    <w:basedOn w:val="Normal"/>
    <w:qFormat/>
    <w:pPr>
      <w:spacing w:lineRule="auto" w:line="240"/>
      <w:jc w:val="center"/>
    </w:pPr>
    <w:rPr>
      <w:caps/>
    </w:rPr>
  </w:style>
  <w:style w:type="paragraph" w:styleId="Sub-HeadingIAMOT2015">
    <w:name w:val="Sub-Heading IAMOT 2015"/>
    <w:basedOn w:val="Normal"/>
    <w:qFormat/>
    <w:pPr>
      <w:spacing w:before="200" w:after="200"/>
      <w:jc w:val="both"/>
    </w:pPr>
    <w:rPr>
      <w:b/>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513" w:leader="none"/>
        <w:tab w:val="right" w:pos="9026" w:leader="none"/>
      </w:tabs>
      <w:spacing w:lineRule="auto" w:line="240" w:before="0" w:after="0"/>
    </w:pPr>
    <w:rPr/>
  </w:style>
  <w:style w:type="paragraph" w:styleId="Header">
    <w:name w:val="header"/>
    <w:basedOn w:val="Normal"/>
    <w:pPr>
      <w:tabs>
        <w:tab w:val="clear" w:pos="720"/>
        <w:tab w:val="center" w:pos="4513" w:leader="none"/>
        <w:tab w:val="right" w:pos="9026" w:leader="none"/>
      </w:tabs>
      <w:spacing w:lineRule="auto" w:line="240" w:before="0" w:after="0"/>
    </w:pPr>
    <w:rPr/>
  </w:style>
  <w:style w:type="paragraph" w:styleId="ArticleHeading">
    <w:name w:val="Article Heading"/>
    <w:basedOn w:val="Normal"/>
    <w:qFormat/>
    <w:pPr>
      <w:jc w:val="center"/>
    </w:pPr>
    <w:rPr>
      <w:b/>
      <w:caps/>
      <w:sz w:val="24"/>
      <w:szCs w:val="24"/>
    </w:rPr>
  </w:style>
  <w:style w:type="paragraph" w:styleId="Table">
    <w:name w:val="Table"/>
    <w:basedOn w:val="Normal"/>
    <w:qFormat/>
    <w:pPr>
      <w:spacing w:before="0" w:after="80"/>
      <w:jc w:val="both"/>
    </w:pPr>
    <w:rPr>
      <w:i/>
    </w:rPr>
  </w:style>
  <w:style w:type="paragraph" w:styleId="AuthorDetails">
    <w:name w:val="Author Details"/>
    <w:basedOn w:val="Normal"/>
    <w:qFormat/>
    <w:pPr>
      <w:spacing w:lineRule="auto" w:line="240"/>
      <w:jc w:val="center"/>
    </w:pPr>
    <w:rPr>
      <w:sz w:val="20"/>
      <w:szCs w:val="20"/>
    </w:rPr>
  </w:style>
  <w:style w:type="paragraph" w:styleId="Text">
    <w:name w:val="Text"/>
    <w:basedOn w:val="Normal"/>
    <w:qFormat/>
    <w:pPr>
      <w:widowControl w:val="false"/>
      <w:spacing w:lineRule="auto" w:line="252" w:before="0" w:after="0"/>
      <w:ind w:firstLine="202" w:left="0" w:right="0"/>
      <w:jc w:val="both"/>
    </w:pPr>
    <w:rPr>
      <w:rFonts w:ascii="Times New Roman" w:hAnsi="Times New Roman" w:eastAsia="SimSun;宋体" w:cs="Times New Roman"/>
      <w:sz w:val="20"/>
      <w:szCs w:val="20"/>
      <w:lang w:val="en-US"/>
    </w:rPr>
  </w:style>
  <w:style w:type="paragraph" w:styleId="MainHeading">
    <w:name w:val="Main Heading"/>
    <w:basedOn w:val="Normal"/>
    <w:qFormat/>
    <w:pPr>
      <w:spacing w:before="200" w:after="200"/>
    </w:pPr>
    <w:rPr>
      <w:b/>
      <w:caps/>
    </w:rPr>
  </w:style>
  <w:style w:type="paragraph" w:styleId="Figure">
    <w:name w:val="Figure"/>
    <w:basedOn w:val="Normal"/>
    <w:qFormat/>
    <w:pPr>
      <w:spacing w:before="80" w:after="200"/>
      <w:jc w:val="center"/>
    </w:pPr>
    <w:rPr>
      <w:i/>
    </w:rPr>
  </w:style>
  <w:style w:type="paragraph" w:styleId="Closing">
    <w:name w:val="Closing"/>
    <w:basedOn w:val="MainHeading"/>
    <w:next w:val="BodyText"/>
    <w:pPr/>
    <w:rPr>
      <w:b w:val="false"/>
      <w:i/>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Application>LibreOffice/24.8.5.2$Windows_X86_64 LibreOffice_project/fddf2685c70b461e7832239a0162a77216259f22</Application>
  <AppVersion>15.0000</AppVersion>
  <Pages>3</Pages>
  <Words>825</Words>
  <Characters>4510</Characters>
  <CharactersWithSpaces>5264</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language>en-US</dc:language>
  <dc:subject/>
  <dc:title>TITLE OF ARTICLE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